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380" w:lineRule="exact"/>
        <w:ind w:firstLine="3313" w:firstLineChars="1100"/>
        <w:textAlignment w:val="auto"/>
        <w:rPr>
          <w:rFonts w:hint="eastAsia" w:ascii="仿宋" w:hAnsi="仿宋" w:eastAsia="仿宋" w:cs="仿宋"/>
          <w:b/>
          <w:bCs/>
          <w:sz w:val="30"/>
          <w:szCs w:val="30"/>
        </w:rPr>
      </w:pPr>
      <w:r>
        <w:rPr>
          <w:rFonts w:hint="eastAsia" w:ascii="仿宋" w:hAnsi="仿宋" w:eastAsia="仿宋" w:cs="仿宋"/>
          <w:b/>
          <w:bCs/>
          <w:sz w:val="30"/>
          <w:szCs w:val="30"/>
        </w:rPr>
        <w:t>四川文理学院</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rPr>
        <w:t>南坝校区继续教育学院琴房维修</w:t>
      </w:r>
      <w:r>
        <w:rPr>
          <w:rFonts w:hint="eastAsia" w:ascii="仿宋" w:hAnsi="仿宋" w:eastAsia="仿宋" w:cs="仿宋"/>
          <w:b/>
          <w:bCs/>
          <w:sz w:val="30"/>
          <w:szCs w:val="30"/>
          <w:lang w:eastAsia="zh-CN"/>
        </w:rPr>
        <w:t>项目</w:t>
      </w:r>
      <w:r>
        <w:rPr>
          <w:rFonts w:hint="eastAsia" w:ascii="仿宋" w:hAnsi="仿宋" w:eastAsia="仿宋" w:cs="仿宋"/>
          <w:b/>
          <w:bCs/>
          <w:sz w:val="30"/>
          <w:szCs w:val="30"/>
        </w:rPr>
        <w:t>采购比选</w:t>
      </w:r>
      <w:r>
        <w:rPr>
          <w:rFonts w:hint="eastAsia" w:ascii="仿宋" w:hAnsi="仿宋" w:eastAsia="仿宋" w:cs="仿宋"/>
          <w:b/>
          <w:bCs/>
          <w:sz w:val="30"/>
          <w:szCs w:val="30"/>
          <w:lang w:val="en-US" w:eastAsia="zh-CN"/>
        </w:rPr>
        <w:t>文件</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因学校发展的需要，经学校领导同意，决定对南坝校区继续教育学院琴房进行维修，现面向社会公开采购比选承包商。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一、基本要求</w:t>
      </w:r>
    </w:p>
    <w:p>
      <w:pPr>
        <w:keepNext w:val="0"/>
        <w:keepLines w:val="0"/>
        <w:pageBreakBefore w:val="0"/>
        <w:widowControl w:val="0"/>
        <w:kinsoku/>
        <w:wordWrap/>
        <w:overflowPunct/>
        <w:topLinePunct w:val="0"/>
        <w:autoSpaceDE/>
        <w:autoSpaceDN/>
        <w:bidi w:val="0"/>
        <w:adjustRightInd/>
        <w:spacing w:line="3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对南坝校区继续教育学院琴房进行维修改造。</w:t>
      </w:r>
      <w:r>
        <w:rPr>
          <w:rFonts w:hint="eastAsia" w:ascii="仿宋" w:hAnsi="仿宋" w:eastAsia="仿宋" w:cs="仿宋"/>
          <w:sz w:val="24"/>
          <w:szCs w:val="24"/>
        </w:rPr>
        <w:t>（具体要求见</w:t>
      </w:r>
      <w:r>
        <w:rPr>
          <w:rFonts w:hint="eastAsia" w:ascii="仿宋" w:hAnsi="仿宋" w:eastAsia="仿宋" w:cs="仿宋"/>
          <w:sz w:val="24"/>
          <w:szCs w:val="24"/>
          <w:lang w:val="en-US" w:eastAsia="zh-CN"/>
        </w:rPr>
        <w:t>南坝校区继续教育学院琴房维修项目</w:t>
      </w:r>
      <w:r>
        <w:rPr>
          <w:rFonts w:hint="eastAsia" w:ascii="仿宋" w:hAnsi="仿宋" w:eastAsia="仿宋" w:cs="仿宋"/>
          <w:sz w:val="24"/>
          <w:szCs w:val="24"/>
        </w:rPr>
        <w:t>工程清单报价表中项目特征）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二、比选文件要求</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bCs/>
          <w:sz w:val="24"/>
          <w:szCs w:val="24"/>
          <w:lang w:eastAsia="zh-CN"/>
        </w:rPr>
      </w:pPr>
      <w:r>
        <w:rPr>
          <w:rFonts w:hint="eastAsia" w:ascii="仿宋" w:hAnsi="仿宋" w:eastAsia="仿宋" w:cs="仿宋"/>
          <w:b w:val="0"/>
          <w:bCs w:val="0"/>
          <w:sz w:val="24"/>
          <w:szCs w:val="24"/>
        </w:rPr>
        <w:t>1、技术标内容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（1）公司负责人（或法定代表人）身份证明文件；是委托的，应有公司负责人（或法定代表人）的委托书</w:t>
      </w:r>
      <w:r>
        <w:rPr>
          <w:rFonts w:hint="eastAsia" w:ascii="仿宋" w:hAnsi="仿宋" w:eastAsia="仿宋" w:cs="仿宋"/>
          <w:sz w:val="24"/>
          <w:szCs w:val="24"/>
          <w:lang w:eastAsia="zh-CN"/>
        </w:rPr>
        <w:t>。</w:t>
      </w:r>
    </w:p>
    <w:p>
      <w:pPr>
        <w:pStyle w:val="5"/>
        <w:keepNext w:val="0"/>
        <w:keepLines w:val="0"/>
        <w:widowControl/>
        <w:suppressLineNumbers w:val="0"/>
        <w:spacing w:before="60" w:beforeAutospacing="0" w:after="60" w:afterAutospacing="0"/>
        <w:ind w:left="0" w:right="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公司营业执照等相关资质文件，本次施工招标要求投标人具备独立企业法人资格，需具备建筑装饰装修承包资质二级及以上或建筑施工承包资质三级及以上，公司营业范围应包含建筑施工领域、建筑装饰装修领域并在人员、设备、资金等方面具有相应的施工能力。</w:t>
      </w:r>
      <w:bookmarkStart w:id="0" w:name="_GoBack"/>
      <w:bookmarkEnd w:id="0"/>
    </w:p>
    <w:p>
      <w:pPr>
        <w:pStyle w:val="2"/>
        <w:keepNext w:val="0"/>
        <w:keepLines w:val="0"/>
        <w:pageBreakBefore w:val="0"/>
        <w:widowControl w:val="0"/>
        <w:kinsoku/>
        <w:wordWrap/>
        <w:overflowPunct/>
        <w:topLinePunct w:val="0"/>
        <w:autoSpaceDE/>
        <w:autoSpaceDN/>
        <w:bidi w:val="0"/>
        <w:adjustRightInd/>
        <w:spacing w:line="380" w:lineRule="exact"/>
        <w:ind w:firstLine="56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（3）质保期1年。</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2、经济标内容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根据</w:t>
      </w:r>
      <w:r>
        <w:rPr>
          <w:rFonts w:hint="eastAsia" w:ascii="仿宋" w:hAnsi="仿宋" w:eastAsia="仿宋" w:cs="仿宋"/>
          <w:sz w:val="24"/>
          <w:szCs w:val="24"/>
          <w:lang w:val="en-US" w:eastAsia="zh-CN"/>
        </w:rPr>
        <w:t>南坝校区继续教育学院琴房维修项目招标工程量清单自行组价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结算时按照收方工程量与投标单价汇总计算后进行结算。</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）各投标单位应本着公平公正、合理竞争的态度进行投标报价，不得恶意低价应标，若评标委员会裁定有恶意低价应标者，有权直接废除其投标资格。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default" w:ascii="仿宋" w:hAnsi="仿宋" w:eastAsia="仿宋" w:cs="仿宋"/>
          <w:b w:val="0"/>
          <w:bCs w:val="0"/>
          <w:sz w:val="24"/>
          <w:szCs w:val="24"/>
          <w:lang w:val="en-US"/>
        </w:rPr>
      </w:pPr>
      <w:r>
        <w:rPr>
          <w:rFonts w:hint="eastAsia" w:ascii="仿宋" w:hAnsi="仿宋" w:eastAsia="仿宋" w:cs="仿宋"/>
          <w:b w:val="0"/>
          <w:bCs w:val="0"/>
          <w:sz w:val="24"/>
          <w:szCs w:val="24"/>
        </w:rPr>
        <w:t>上述资料均需加盖公司鲜章，一式</w:t>
      </w:r>
      <w:r>
        <w:rPr>
          <w:rFonts w:hint="eastAsia" w:ascii="仿宋" w:hAnsi="仿宋" w:eastAsia="仿宋" w:cs="仿宋"/>
          <w:b w:val="0"/>
          <w:bCs w:val="0"/>
          <w:sz w:val="24"/>
          <w:szCs w:val="24"/>
          <w:lang w:val="en-US" w:eastAsia="zh-CN"/>
        </w:rPr>
        <w:t>叁</w:t>
      </w:r>
      <w:r>
        <w:rPr>
          <w:rFonts w:hint="eastAsia" w:ascii="仿宋" w:hAnsi="仿宋" w:eastAsia="仿宋" w:cs="仿宋"/>
          <w:b w:val="0"/>
          <w:bCs w:val="0"/>
          <w:sz w:val="24"/>
          <w:szCs w:val="24"/>
        </w:rPr>
        <w:t>份（其中正本</w:t>
      </w:r>
      <w:r>
        <w:rPr>
          <w:rFonts w:hint="eastAsia" w:ascii="仿宋" w:hAnsi="仿宋" w:eastAsia="仿宋" w:cs="仿宋"/>
          <w:b w:val="0"/>
          <w:bCs w:val="0"/>
          <w:sz w:val="24"/>
          <w:szCs w:val="24"/>
          <w:lang w:val="en-US" w:eastAsia="zh-CN"/>
        </w:rPr>
        <w:t>壹</w:t>
      </w:r>
      <w:r>
        <w:rPr>
          <w:rFonts w:hint="eastAsia" w:ascii="仿宋" w:hAnsi="仿宋" w:eastAsia="仿宋" w:cs="仿宋"/>
          <w:b w:val="0"/>
          <w:bCs w:val="0"/>
          <w:sz w:val="24"/>
          <w:szCs w:val="24"/>
        </w:rPr>
        <w:t>份，副本</w:t>
      </w:r>
      <w:r>
        <w:rPr>
          <w:rFonts w:hint="eastAsia" w:ascii="仿宋" w:hAnsi="仿宋" w:eastAsia="仿宋" w:cs="仿宋"/>
          <w:b w:val="0"/>
          <w:bCs w:val="0"/>
          <w:sz w:val="24"/>
          <w:szCs w:val="24"/>
          <w:lang w:val="en-US" w:eastAsia="zh-CN"/>
        </w:rPr>
        <w:t>两</w:t>
      </w:r>
      <w:r>
        <w:rPr>
          <w:rFonts w:hint="eastAsia" w:ascii="仿宋" w:hAnsi="仿宋" w:eastAsia="仿宋" w:cs="仿宋"/>
          <w:b w:val="0"/>
          <w:bCs w:val="0"/>
          <w:sz w:val="24"/>
          <w:szCs w:val="24"/>
        </w:rPr>
        <w:t>份），密封在一个文件包内，在密封包的密封处加盖公司鲜章或由法定代表人或委托代理人签字</w:t>
      </w:r>
      <w:r>
        <w:rPr>
          <w:rFonts w:hint="eastAsia" w:ascii="仿宋" w:hAnsi="仿宋" w:eastAsia="仿宋" w:cs="仿宋"/>
          <w:b w:val="0"/>
          <w:bCs w:val="0"/>
          <w:sz w:val="24"/>
          <w:szCs w:val="24"/>
          <w:lang w:eastAsia="zh-CN"/>
        </w:rPr>
        <w:t>，投标工程量清单需附宏业电子版，电子版可以邮箱的形式发送至</w:t>
      </w:r>
      <w:r>
        <w:rPr>
          <w:rFonts w:hint="eastAsia" w:ascii="仿宋" w:hAnsi="仿宋" w:eastAsia="仿宋" w:cs="仿宋"/>
          <w:b w:val="0"/>
          <w:bCs w:val="0"/>
          <w:sz w:val="24"/>
          <w:szCs w:val="24"/>
          <w:lang w:val="en-US" w:eastAsia="zh-CN"/>
        </w:rPr>
        <w:t>303730367@qq.com。</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四、比选文件递交时间及地点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1、比选文件递交截止时间：202</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年</w:t>
      </w: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23</w:t>
      </w:r>
      <w:r>
        <w:rPr>
          <w:rFonts w:hint="eastAsia" w:ascii="仿宋" w:hAnsi="仿宋" w:eastAsia="仿宋" w:cs="仿宋"/>
          <w:b w:val="0"/>
          <w:bCs w:val="0"/>
          <w:sz w:val="24"/>
          <w:szCs w:val="24"/>
        </w:rPr>
        <w:t>日</w:t>
      </w:r>
      <w:r>
        <w:rPr>
          <w:rFonts w:hint="eastAsia" w:ascii="仿宋" w:hAnsi="仿宋" w:eastAsia="仿宋" w:cs="仿宋"/>
          <w:sz w:val="24"/>
          <w:szCs w:val="24"/>
          <w:lang w:val="en-US" w:eastAsia="zh-CN"/>
        </w:rPr>
        <w:t>9:00时</w:t>
      </w:r>
      <w:r>
        <w:rPr>
          <w:rFonts w:hint="eastAsia" w:ascii="仿宋" w:hAnsi="仿宋" w:eastAsia="仿宋" w:cs="仿宋"/>
          <w:b w:val="0"/>
          <w:bCs w:val="0"/>
          <w:sz w:val="24"/>
          <w:szCs w:val="24"/>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、比选时间：202</w:t>
      </w:r>
      <w:r>
        <w:rPr>
          <w:rFonts w:hint="eastAsia" w:ascii="仿宋" w:hAnsi="仿宋" w:eastAsia="仿宋" w:cs="仿宋"/>
          <w:b w:val="0"/>
          <w:bCs w:val="0"/>
          <w:sz w:val="24"/>
          <w:szCs w:val="24"/>
          <w:lang w:val="en-US" w:eastAsia="zh-CN"/>
        </w:rPr>
        <w:t>2年6</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23</w:t>
      </w:r>
      <w:r>
        <w:rPr>
          <w:rFonts w:hint="eastAsia" w:ascii="仿宋" w:hAnsi="仿宋" w:eastAsia="仿宋" w:cs="仿宋"/>
          <w:b w:val="0"/>
          <w:bCs w:val="0"/>
          <w:sz w:val="24"/>
          <w:szCs w:val="24"/>
        </w:rPr>
        <w:t>日</w:t>
      </w:r>
      <w:r>
        <w:rPr>
          <w:rFonts w:hint="eastAsia" w:ascii="仿宋" w:hAnsi="仿宋" w:eastAsia="仿宋" w:cs="仿宋"/>
          <w:sz w:val="24"/>
          <w:szCs w:val="24"/>
          <w:lang w:val="en-US" w:eastAsia="zh-CN"/>
        </w:rPr>
        <w:t>9:00时</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、比选地点：四川文理学院莲湖校区望月楼会议室</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如有调整另行通知。</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五、</w:t>
      </w:r>
      <w:r>
        <w:rPr>
          <w:rFonts w:hint="eastAsia" w:ascii="仿宋" w:hAnsi="仿宋" w:eastAsia="仿宋" w:cs="仿宋"/>
          <w:b w:val="0"/>
          <w:bCs/>
          <w:sz w:val="24"/>
          <w:szCs w:val="24"/>
          <w:lang w:val="en-US" w:eastAsia="zh-CN"/>
        </w:rPr>
        <w:t>比选办法</w:t>
      </w:r>
    </w:p>
    <w:p>
      <w:pPr>
        <w:pStyle w:val="2"/>
        <w:keepNext w:val="0"/>
        <w:keepLines w:val="0"/>
        <w:pageBreakBefore w:val="0"/>
        <w:widowControl w:val="0"/>
        <w:kinsoku/>
        <w:wordWrap/>
        <w:overflowPunct/>
        <w:topLinePunct w:val="0"/>
        <w:autoSpaceDE/>
        <w:autoSpaceDN/>
        <w:bidi w:val="0"/>
        <w:adjustRightInd/>
        <w:spacing w:line="380" w:lineRule="exact"/>
        <w:textAlignment w:val="auto"/>
        <w:rPr>
          <w:rFonts w:hint="eastAsia" w:eastAsia="仿宋"/>
          <w:sz w:val="24"/>
          <w:szCs w:val="24"/>
          <w:lang w:val="en-US" w:eastAsia="zh-CN"/>
        </w:rPr>
      </w:pPr>
      <w:r>
        <w:rPr>
          <w:rFonts w:hint="eastAsia" w:ascii="仿宋" w:hAnsi="仿宋" w:eastAsia="仿宋" w:cs="仿宋"/>
          <w:sz w:val="24"/>
          <w:szCs w:val="24"/>
          <w:lang w:val="en-US" w:eastAsia="zh-CN"/>
        </w:rPr>
        <w:t>采购单位</w:t>
      </w:r>
      <w:r>
        <w:rPr>
          <w:rFonts w:hint="eastAsia" w:ascii="仿宋" w:hAnsi="仿宋" w:eastAsia="仿宋" w:cs="仿宋"/>
          <w:sz w:val="24"/>
          <w:szCs w:val="24"/>
        </w:rPr>
        <w:t>将依据</w:t>
      </w:r>
      <w:r>
        <w:rPr>
          <w:rFonts w:hint="eastAsia" w:ascii="仿宋" w:hAnsi="仿宋" w:eastAsia="仿宋" w:cs="仿宋"/>
          <w:sz w:val="24"/>
          <w:szCs w:val="24"/>
          <w:lang w:val="en-US" w:eastAsia="zh-CN"/>
        </w:rPr>
        <w:t>各意向承包商投标文件及报价情况</w:t>
      </w:r>
      <w:r>
        <w:rPr>
          <w:rFonts w:hint="eastAsia" w:ascii="仿宋" w:hAnsi="仿宋" w:eastAsia="仿宋" w:cs="仿宋"/>
          <w:sz w:val="24"/>
          <w:szCs w:val="24"/>
        </w:rPr>
        <w:t>确定</w:t>
      </w:r>
      <w:r>
        <w:rPr>
          <w:rFonts w:hint="eastAsia" w:ascii="仿宋" w:hAnsi="仿宋" w:eastAsia="仿宋" w:cs="仿宋"/>
          <w:sz w:val="24"/>
          <w:szCs w:val="24"/>
          <w:lang w:val="en-US" w:eastAsia="zh-CN"/>
        </w:rPr>
        <w:t>中标候选人</w:t>
      </w:r>
      <w:r>
        <w:rPr>
          <w:rFonts w:hint="eastAsia" w:ascii="仿宋" w:hAnsi="仿宋" w:eastAsia="仿宋" w:cs="仿宋"/>
          <w:sz w:val="24"/>
          <w:szCs w:val="24"/>
        </w:rPr>
        <w:t>，</w:t>
      </w:r>
      <w:r>
        <w:rPr>
          <w:rFonts w:hint="eastAsia" w:ascii="仿宋" w:hAnsi="仿宋" w:eastAsia="仿宋" w:cs="仿宋"/>
          <w:sz w:val="24"/>
          <w:szCs w:val="24"/>
          <w:lang w:eastAsia="zh-CN"/>
        </w:rPr>
        <w:t>若各投标单位资质符合条件且报价一致的</w:t>
      </w:r>
      <w:r>
        <w:rPr>
          <w:rFonts w:hint="eastAsia" w:ascii="仿宋" w:hAnsi="仿宋" w:eastAsia="仿宋" w:cs="仿宋"/>
          <w:sz w:val="24"/>
          <w:szCs w:val="24"/>
        </w:rPr>
        <w:t>需现场进行抽签确定</w:t>
      </w:r>
      <w:r>
        <w:rPr>
          <w:rFonts w:hint="eastAsia" w:ascii="仿宋" w:hAnsi="仿宋" w:eastAsia="仿宋" w:cs="仿宋"/>
          <w:sz w:val="24"/>
          <w:szCs w:val="24"/>
          <w:lang w:val="en-US" w:eastAsia="zh-CN"/>
        </w:rPr>
        <w:t>中标承包</w:t>
      </w:r>
      <w:r>
        <w:rPr>
          <w:rFonts w:hint="eastAsia" w:ascii="仿宋" w:hAnsi="仿宋" w:eastAsia="仿宋" w:cs="仿宋"/>
          <w:sz w:val="24"/>
          <w:szCs w:val="24"/>
        </w:rPr>
        <w:t>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如只有一家意向承包商参与竞标，若满足招标要求及报价要求，则视为合理的中标候选人。</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六、</w:t>
      </w:r>
      <w:r>
        <w:rPr>
          <w:rFonts w:hint="eastAsia" w:ascii="仿宋" w:hAnsi="仿宋" w:eastAsia="仿宋" w:cs="仿宋"/>
          <w:b w:val="0"/>
          <w:bCs/>
          <w:sz w:val="24"/>
          <w:szCs w:val="24"/>
        </w:rPr>
        <w:t>询问和质疑联系方式</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cs="仿宋"/>
          <w:sz w:val="24"/>
          <w:szCs w:val="24"/>
          <w:lang w:val="en-US"/>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舒老师</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13419365195</w:t>
      </w:r>
    </w:p>
    <w:p>
      <w:pPr>
        <w:pStyle w:val="2"/>
        <w:keepNext w:val="0"/>
        <w:keepLines w:val="0"/>
        <w:pageBreakBefore w:val="0"/>
        <w:widowControl w:val="0"/>
        <w:kinsoku/>
        <w:wordWrap/>
        <w:overflowPunct/>
        <w:topLinePunct w:val="0"/>
        <w:autoSpaceDE/>
        <w:autoSpaceDN/>
        <w:bidi w:val="0"/>
        <w:adjustRightInd/>
        <w:spacing w:line="380" w:lineRule="exact"/>
        <w:ind w:firstLine="4320" w:firstLineChars="18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四川文理学院后勤服务处                                 </w:t>
      </w:r>
    </w:p>
    <w:p>
      <w:pPr>
        <w:pStyle w:val="2"/>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二〇二二年六月二十日</w:t>
      </w:r>
    </w:p>
    <w:p>
      <w:pPr>
        <w:spacing w:line="640" w:lineRule="exact"/>
        <w:rPr>
          <w:rFonts w:hint="eastAsia" w:ascii="仿宋" w:hAnsi="仿宋" w:eastAsia="仿宋" w:cs="仿宋"/>
          <w:color w:val="FF0000"/>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OTE0NDdjNmU4ZWU0YWNmN2M0MzE5NDY3ZjgzYmYifQ=="/>
  </w:docVars>
  <w:rsids>
    <w:rsidRoot w:val="06AE1774"/>
    <w:rsid w:val="00050BFA"/>
    <w:rsid w:val="005173AE"/>
    <w:rsid w:val="005C02AF"/>
    <w:rsid w:val="00A620A7"/>
    <w:rsid w:val="00A64C26"/>
    <w:rsid w:val="00C1782F"/>
    <w:rsid w:val="00EB306D"/>
    <w:rsid w:val="00F71448"/>
    <w:rsid w:val="01EC2B89"/>
    <w:rsid w:val="042654F6"/>
    <w:rsid w:val="06AE1774"/>
    <w:rsid w:val="06B24960"/>
    <w:rsid w:val="08092667"/>
    <w:rsid w:val="08D870ED"/>
    <w:rsid w:val="0EEE1F22"/>
    <w:rsid w:val="10907011"/>
    <w:rsid w:val="135414DB"/>
    <w:rsid w:val="15994443"/>
    <w:rsid w:val="16D36200"/>
    <w:rsid w:val="1A8B2EDA"/>
    <w:rsid w:val="1D12671C"/>
    <w:rsid w:val="1D953A19"/>
    <w:rsid w:val="26316F88"/>
    <w:rsid w:val="278B2E99"/>
    <w:rsid w:val="28B42D5C"/>
    <w:rsid w:val="28EA4C09"/>
    <w:rsid w:val="2D2F69A9"/>
    <w:rsid w:val="2D71058F"/>
    <w:rsid w:val="2EE16338"/>
    <w:rsid w:val="32D8010C"/>
    <w:rsid w:val="33DD48A3"/>
    <w:rsid w:val="35FB4883"/>
    <w:rsid w:val="37D34928"/>
    <w:rsid w:val="37DC3ECC"/>
    <w:rsid w:val="3F60330F"/>
    <w:rsid w:val="40F92C1F"/>
    <w:rsid w:val="421B2968"/>
    <w:rsid w:val="42772FBA"/>
    <w:rsid w:val="45601A4D"/>
    <w:rsid w:val="49251887"/>
    <w:rsid w:val="4D0F02B1"/>
    <w:rsid w:val="54D65083"/>
    <w:rsid w:val="57456270"/>
    <w:rsid w:val="58D12DE7"/>
    <w:rsid w:val="5D773C8F"/>
    <w:rsid w:val="5D783802"/>
    <w:rsid w:val="5EDE0802"/>
    <w:rsid w:val="5EF44326"/>
    <w:rsid w:val="64CC3F5A"/>
    <w:rsid w:val="69785B58"/>
    <w:rsid w:val="7048573A"/>
    <w:rsid w:val="705F37F1"/>
    <w:rsid w:val="72255A30"/>
    <w:rsid w:val="758234E0"/>
    <w:rsid w:val="7BD94E3C"/>
    <w:rsid w:val="7CC22F6E"/>
    <w:rsid w:val="7F8A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napToGrid w:val="0"/>
      <w:spacing w:line="300" w:lineRule="auto"/>
      <w:ind w:firstLine="643" w:firstLineChars="200"/>
    </w:pPr>
    <w:rPr>
      <w:rFonts w:ascii="Cambria" w:hAnsi="Cambria" w:cs="宋体"/>
      <w:sz w:val="24"/>
      <w:lang w:eastAsia="en-US"/>
    </w:rPr>
  </w:style>
  <w:style w:type="paragraph" w:styleId="3">
    <w:name w:val="footer"/>
    <w:basedOn w:val="1"/>
    <w:qFormat/>
    <w:uiPriority w:val="99"/>
    <w:pPr>
      <w:tabs>
        <w:tab w:val="center" w:pos="4153"/>
        <w:tab w:val="right" w:pos="8306"/>
      </w:tabs>
      <w:snapToGrid w:val="0"/>
      <w:jc w:val="left"/>
    </w:pPr>
    <w:rPr>
      <w:rFonts w:cs="Times New Roman"/>
      <w:kern w:val="0"/>
      <w:sz w:val="18"/>
      <w:szCs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paragraph" w:styleId="5">
    <w:name w:val="Normal (Web)"/>
    <w:basedOn w:val="1"/>
    <w:uiPriority w:val="0"/>
    <w:rPr>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748</Words>
  <Characters>787</Characters>
  <Lines>12</Lines>
  <Paragraphs>3</Paragraphs>
  <TotalTime>2</TotalTime>
  <ScaleCrop>false</ScaleCrop>
  <LinksUpToDate>false</LinksUpToDate>
  <CharactersWithSpaces>869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2020-05-07T01:37:00Z</dcterms:created>
  <dc:creator>王文奇</dc:creator>
  <cp:lastModifiedBy>小城小事0</cp:lastModifiedBy>
  <cp:lastPrinted>2021-04-13T02:18:00Z</cp:lastPrinted>
  <dcterms:modified xsi:type="dcterms:W3CDTF">2022-06-20T01:33:52Z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036FF9AF4F5F42D38C326BEE62D865A3</vt:lpwstr>
  </property>
</Properties>
</file>