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莲湖校区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图书信息大楼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C307、308改建项目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经学校领导同意，决定对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图书信息大楼C307、308进行改建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现面向社会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采购比选供应商。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图书信息大楼C307、308进行改建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1、比选文件递交截止时间：2020年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、比选时间：2020年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日上午10点整（北京时间）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会议室如有调整另行通知。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确定中标供应商，下浮比例一致的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采购商；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二〇二〇年五月二十六日</w:t>
      </w: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工程清单报价表</w:t>
      </w:r>
    </w:p>
    <w:p>
      <w:pPr>
        <w:pStyle w:val="2"/>
        <w:rPr>
          <w:rFonts w:hint="eastAsia"/>
        </w:rPr>
      </w:pPr>
    </w:p>
    <w:tbl>
      <w:tblPr>
        <w:tblStyle w:val="5"/>
        <w:tblW w:w="546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295"/>
        <w:gridCol w:w="1265"/>
        <w:gridCol w:w="1561"/>
        <w:gridCol w:w="1409"/>
        <w:gridCol w:w="22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墙面处理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5" w:leftChars="0" w:firstLine="0" w:firstLineChars="0"/>
              <w:jc w:val="both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该项按包干价处理</w:t>
            </w:r>
          </w:p>
          <w:p>
            <w:pPr>
              <w:pStyle w:val="2"/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处理部位：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拆除原隔墙两处、拆除原墙面隔音板及排风扇其他杂物。并将拆除物拉出校外自行处理。修补拆除排风扇后的洞口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强化木地板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1.面层材料品种、规格、品牌：12mm强化木地板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2.含人工、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辅材、安装、搬运等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1.吊顶形式：硅钙板吊顶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2.面层材料品种、规格、品牌、颜色：600mm×600mm×10mm白色硅钙板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3.含人工、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龙骨、包边等辅材、机械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26.67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7200.90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1.基层类型：墙面一般抹灰面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2.腻子种类：石膏粉腻子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3.刮腻子要求：清理基层，修补，砂纸打磨；满刮腻子一遍，找补两遍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4.油漆品种、刷漆遍数：乳胶漆底漆一遍，面漆两遍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5.含人工、材料、机械等费用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轻质隔墙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1.砖品种、规格、强度等级:GRC光面空心轻质隔墙板 100mm厚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2.勾缝要求:不勾缝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3.水泥粘接剂榫口处嵌缝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4.含人工、材料、机械等费用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平面灯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1.名称：欧普集成吊顶</w:t>
            </w:r>
            <w:r>
              <w:rPr>
                <w:rStyle w:val="9"/>
                <w:lang w:val="en-US" w:eastAsia="zh-CN" w:bidi="ar"/>
              </w:rPr>
              <w:t>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600X600mm-48W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2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线路铺设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铜芯电线铺设照明线路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1.照明线路开关，中档品牌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实木复合门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1.中档品牌标准尺寸实木复合门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（含锁具、包安装）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打门洞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标准尺寸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门洞及修补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含木过梁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清洁清运费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所有项目的垃圾清洁清运费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直接费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43760.90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3938.48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按9%计取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30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47699.38 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结算总价</w:t>
            </w:r>
            <w:r>
              <w:rPr>
                <w:rFonts w:hint="eastAsia" w:ascii="仿宋" w:hAnsi="仿宋" w:eastAsia="仿宋" w:cs="仿宋"/>
                <w:bCs/>
              </w:rPr>
              <w:t>下浮比例</w:t>
            </w:r>
          </w:p>
        </w:tc>
        <w:tc>
          <w:tcPr>
            <w:tcW w:w="42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990" w:firstLineChars="19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725A"/>
    <w:multiLevelType w:val="singleLevel"/>
    <w:tmpl w:val="E9E772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2C24B2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8092667"/>
    <w:rsid w:val="09EB3D6C"/>
    <w:rsid w:val="135414DB"/>
    <w:rsid w:val="14641E9F"/>
    <w:rsid w:val="15994443"/>
    <w:rsid w:val="1FDB18DB"/>
    <w:rsid w:val="239736F3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3BB05AE7"/>
    <w:rsid w:val="3E9C298A"/>
    <w:rsid w:val="40F92C1F"/>
    <w:rsid w:val="421B2968"/>
    <w:rsid w:val="42772FBA"/>
    <w:rsid w:val="461F46C7"/>
    <w:rsid w:val="479859E7"/>
    <w:rsid w:val="48B36010"/>
    <w:rsid w:val="49251887"/>
    <w:rsid w:val="49615A54"/>
    <w:rsid w:val="4D0F02B1"/>
    <w:rsid w:val="4E987CD8"/>
    <w:rsid w:val="545F47A8"/>
    <w:rsid w:val="54D65083"/>
    <w:rsid w:val="55507667"/>
    <w:rsid w:val="5EF44326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12</TotalTime>
  <ScaleCrop>false</ScaleCrop>
  <LinksUpToDate>false</LinksUpToDate>
  <CharactersWithSpaces>1752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2020-05-14T01:08:00Z</cp:lastPrinted>
  <dcterms:modified xsi:type="dcterms:W3CDTF">2020-05-26T02:22:48Z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